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CA216" w14:textId="54BBA7DE" w:rsidR="00C60295" w:rsidRDefault="00D01D47" w:rsidP="002A181F">
      <w:pPr>
        <w:tabs>
          <w:tab w:val="left" w:pos="3374"/>
        </w:tabs>
        <w:jc w:val="center"/>
      </w:pPr>
      <w:r>
        <w:rPr>
          <w:noProof/>
        </w:rPr>
        <w:drawing>
          <wp:inline distT="0" distB="0" distL="0" distR="0" wp14:anchorId="436CFAF9" wp14:editId="7C43EBD8">
            <wp:extent cx="561975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2DDE4" w14:textId="77777777" w:rsidR="00C60295" w:rsidRPr="00C60295" w:rsidRDefault="00C60295" w:rsidP="002A181F">
      <w:pPr>
        <w:tabs>
          <w:tab w:val="left" w:pos="3374"/>
        </w:tabs>
        <w:jc w:val="center"/>
        <w:rPr>
          <w:b/>
          <w:bCs/>
          <w:sz w:val="28"/>
          <w:szCs w:val="28"/>
          <w:lang w:val="ru-RU"/>
        </w:rPr>
      </w:pPr>
      <w:proofErr w:type="gramStart"/>
      <w:r w:rsidRPr="00C60295">
        <w:rPr>
          <w:b/>
          <w:bCs/>
          <w:sz w:val="28"/>
          <w:szCs w:val="28"/>
          <w:lang w:val="ru-RU"/>
        </w:rPr>
        <w:t>ДУМА  МУНИЦИПАЛЬНОГО</w:t>
      </w:r>
      <w:proofErr w:type="gramEnd"/>
      <w:r w:rsidRPr="00C60295">
        <w:rPr>
          <w:b/>
          <w:bCs/>
          <w:sz w:val="28"/>
          <w:szCs w:val="28"/>
          <w:lang w:val="ru-RU"/>
        </w:rPr>
        <w:t xml:space="preserve"> ОБРАЗОВАНИЯ АЛАПАЕВСКОЕ</w:t>
      </w:r>
    </w:p>
    <w:p w14:paraId="3A273AA3" w14:textId="77777777" w:rsidR="00C60295" w:rsidRPr="00C60295" w:rsidRDefault="00C568F1" w:rsidP="002A181F">
      <w:pPr>
        <w:tabs>
          <w:tab w:val="left" w:pos="3374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ЧЕРВЕРТОГО</w:t>
      </w:r>
      <w:r w:rsidR="00C60295" w:rsidRPr="00C60295">
        <w:rPr>
          <w:b/>
          <w:bCs/>
          <w:sz w:val="28"/>
          <w:szCs w:val="28"/>
          <w:lang w:val="ru-RU"/>
        </w:rPr>
        <w:t xml:space="preserve"> СОЗЫВА</w:t>
      </w:r>
    </w:p>
    <w:p w14:paraId="0E014BA5" w14:textId="77777777" w:rsidR="00C60295" w:rsidRPr="00C60295" w:rsidRDefault="00C60295" w:rsidP="002A181F">
      <w:pPr>
        <w:pBdr>
          <w:top w:val="thinThickMediumGap" w:sz="24" w:space="1" w:color="auto"/>
        </w:pBdr>
        <w:jc w:val="center"/>
        <w:rPr>
          <w:b/>
          <w:bCs/>
          <w:lang w:val="ru-RU"/>
        </w:rPr>
      </w:pPr>
    </w:p>
    <w:p w14:paraId="62BFB6E8" w14:textId="4746A945" w:rsidR="00D00368" w:rsidRDefault="00C60295" w:rsidP="002A181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РЕШЕНИЕ №</w:t>
      </w:r>
      <w:r w:rsidR="002A181F">
        <w:rPr>
          <w:b/>
          <w:bCs/>
          <w:sz w:val="28"/>
          <w:szCs w:val="28"/>
          <w:lang w:val="ru-RU"/>
        </w:rPr>
        <w:t>447</w:t>
      </w:r>
    </w:p>
    <w:p w14:paraId="69F4D493" w14:textId="017C0B01" w:rsidR="00C60295" w:rsidRPr="00C60295" w:rsidRDefault="002A181F" w:rsidP="002A18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 февраля</w:t>
      </w:r>
      <w:r w:rsidR="00A67EFA">
        <w:rPr>
          <w:sz w:val="28"/>
          <w:szCs w:val="28"/>
          <w:lang w:val="ru-RU"/>
        </w:rPr>
        <w:t xml:space="preserve"> </w:t>
      </w:r>
      <w:r w:rsidR="001F761B">
        <w:rPr>
          <w:sz w:val="28"/>
          <w:szCs w:val="28"/>
          <w:lang w:val="ru-RU"/>
        </w:rPr>
        <w:t>20</w:t>
      </w:r>
      <w:r w:rsidR="00764F18">
        <w:rPr>
          <w:sz w:val="28"/>
          <w:szCs w:val="28"/>
          <w:lang w:val="ru-RU"/>
        </w:rPr>
        <w:t>2</w:t>
      </w:r>
      <w:r w:rsidR="00BF2FC5">
        <w:rPr>
          <w:sz w:val="28"/>
          <w:szCs w:val="28"/>
          <w:lang w:val="ru-RU"/>
        </w:rPr>
        <w:t>5</w:t>
      </w:r>
      <w:r w:rsidR="001F761B">
        <w:rPr>
          <w:sz w:val="28"/>
          <w:szCs w:val="28"/>
          <w:lang w:val="ru-RU"/>
        </w:rPr>
        <w:t xml:space="preserve"> </w:t>
      </w:r>
      <w:r w:rsidR="00C60295" w:rsidRPr="00C60295">
        <w:rPr>
          <w:sz w:val="28"/>
          <w:szCs w:val="28"/>
          <w:lang w:val="ru-RU"/>
        </w:rPr>
        <w:t>г</w:t>
      </w:r>
      <w:r w:rsidR="00295EF1">
        <w:rPr>
          <w:sz w:val="28"/>
          <w:szCs w:val="28"/>
          <w:lang w:val="ru-RU"/>
        </w:rPr>
        <w:t>.</w:t>
      </w:r>
      <w:r w:rsidR="00212D53">
        <w:rPr>
          <w:sz w:val="28"/>
          <w:szCs w:val="28"/>
          <w:lang w:val="ru-RU"/>
        </w:rPr>
        <w:tab/>
      </w:r>
      <w:r w:rsidR="00212D53">
        <w:rPr>
          <w:sz w:val="28"/>
          <w:szCs w:val="28"/>
          <w:lang w:val="ru-RU"/>
        </w:rPr>
        <w:tab/>
      </w:r>
      <w:r w:rsidR="00212D53">
        <w:rPr>
          <w:sz w:val="28"/>
          <w:szCs w:val="28"/>
          <w:lang w:val="ru-RU"/>
        </w:rPr>
        <w:tab/>
        <w:t xml:space="preserve">      </w:t>
      </w:r>
      <w:r w:rsidR="00DB5C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</w:t>
      </w:r>
      <w:r w:rsidR="00DB5C83">
        <w:rPr>
          <w:sz w:val="28"/>
          <w:szCs w:val="28"/>
          <w:lang w:val="ru-RU"/>
        </w:rPr>
        <w:t xml:space="preserve">      </w:t>
      </w:r>
      <w:r w:rsidR="00212D53">
        <w:rPr>
          <w:sz w:val="28"/>
          <w:szCs w:val="28"/>
          <w:lang w:val="ru-RU"/>
        </w:rPr>
        <w:t xml:space="preserve">            </w:t>
      </w:r>
      <w:r w:rsidR="00C60295" w:rsidRPr="00C60295">
        <w:rPr>
          <w:sz w:val="28"/>
          <w:szCs w:val="28"/>
          <w:lang w:val="ru-RU"/>
        </w:rPr>
        <w:t>г. Алапаевск</w:t>
      </w:r>
    </w:p>
    <w:p w14:paraId="708C0E26" w14:textId="77777777" w:rsidR="00C60295" w:rsidRDefault="00C60295" w:rsidP="002A181F">
      <w:pPr>
        <w:jc w:val="center"/>
        <w:rPr>
          <w:b/>
          <w:i/>
          <w:sz w:val="28"/>
          <w:szCs w:val="28"/>
          <w:lang w:val="ru-RU"/>
        </w:rPr>
      </w:pPr>
    </w:p>
    <w:p w14:paraId="6D5A28DA" w14:textId="3AC01DC7" w:rsidR="00DB5C83" w:rsidRPr="00DB5C83" w:rsidRDefault="00DB5C83" w:rsidP="002A181F">
      <w:pPr>
        <w:widowControl/>
        <w:suppressAutoHyphens w:val="0"/>
        <w:jc w:val="center"/>
        <w:rPr>
          <w:rFonts w:eastAsia="Times New Roman" w:cs="Times New Roman"/>
          <w:b/>
          <w:i/>
          <w:color w:val="auto"/>
          <w:sz w:val="28"/>
          <w:szCs w:val="28"/>
          <w:lang w:val="ru-RU" w:eastAsia="ru-RU" w:bidi="ar-SA"/>
        </w:rPr>
      </w:pPr>
      <w:bookmarkStart w:id="0" w:name="_GoBack"/>
      <w:bookmarkEnd w:id="0"/>
      <w:r w:rsidRPr="00DB5C83">
        <w:rPr>
          <w:rFonts w:eastAsia="Times New Roman" w:cs="Times New Roman"/>
          <w:b/>
          <w:i/>
          <w:color w:val="auto"/>
          <w:sz w:val="28"/>
          <w:szCs w:val="28"/>
          <w:lang w:val="ru-RU" w:eastAsia="ru-RU" w:bidi="ar-SA"/>
        </w:rPr>
        <w:t xml:space="preserve">О </w:t>
      </w:r>
      <w:r w:rsidR="00733664" w:rsidRPr="00733664">
        <w:rPr>
          <w:rFonts w:eastAsia="Times New Roman" w:cs="Times New Roman"/>
          <w:b/>
          <w:i/>
          <w:color w:val="auto"/>
          <w:sz w:val="28"/>
          <w:szCs w:val="28"/>
          <w:lang w:val="ru-RU" w:eastAsia="ru-RU" w:bidi="ar-SA"/>
        </w:rPr>
        <w:t>внесении изменений в Положение об Общественной палате</w:t>
      </w:r>
      <w:r w:rsidR="00EB0EB5">
        <w:rPr>
          <w:rFonts w:eastAsia="Times New Roman" w:cs="Times New Roman"/>
          <w:b/>
          <w:i/>
          <w:color w:val="auto"/>
          <w:sz w:val="28"/>
          <w:szCs w:val="28"/>
          <w:lang w:val="ru-RU" w:eastAsia="ru-RU" w:bidi="ar-SA"/>
        </w:rPr>
        <w:t xml:space="preserve"> </w:t>
      </w:r>
      <w:r w:rsidR="00733664" w:rsidRPr="00733664">
        <w:rPr>
          <w:rFonts w:eastAsia="Times New Roman" w:cs="Times New Roman"/>
          <w:b/>
          <w:i/>
          <w:color w:val="auto"/>
          <w:sz w:val="28"/>
          <w:szCs w:val="28"/>
          <w:lang w:val="ru-RU" w:eastAsia="ru-RU" w:bidi="ar-SA"/>
        </w:rPr>
        <w:t xml:space="preserve">муниципального образования Алапаевское, утвержденное Решением Думы муниципального образования Алапаевское от </w:t>
      </w:r>
      <w:r w:rsidR="00E06E88">
        <w:rPr>
          <w:rFonts w:eastAsia="Times New Roman" w:cs="Times New Roman"/>
          <w:b/>
          <w:i/>
          <w:color w:val="auto"/>
          <w:sz w:val="28"/>
          <w:szCs w:val="28"/>
          <w:lang w:val="ru-RU" w:eastAsia="ru-RU" w:bidi="ar-SA"/>
        </w:rPr>
        <w:t>22.02.2023</w:t>
      </w:r>
      <w:r w:rsidR="00733664" w:rsidRPr="00733664">
        <w:rPr>
          <w:rFonts w:eastAsia="Times New Roman" w:cs="Times New Roman"/>
          <w:b/>
          <w:i/>
          <w:color w:val="auto"/>
          <w:sz w:val="28"/>
          <w:szCs w:val="28"/>
          <w:lang w:val="ru-RU" w:eastAsia="ru-RU" w:bidi="ar-SA"/>
        </w:rPr>
        <w:t xml:space="preserve"> </w:t>
      </w:r>
      <w:r w:rsidR="00733664">
        <w:rPr>
          <w:rFonts w:eastAsia="Times New Roman" w:cs="Times New Roman"/>
          <w:b/>
          <w:i/>
          <w:color w:val="auto"/>
          <w:sz w:val="28"/>
          <w:szCs w:val="28"/>
          <w:lang w:val="ru-RU" w:eastAsia="ru-RU" w:bidi="ar-SA"/>
        </w:rPr>
        <w:t>№</w:t>
      </w:r>
      <w:r w:rsidR="00733664" w:rsidRPr="00733664">
        <w:rPr>
          <w:rFonts w:eastAsia="Times New Roman" w:cs="Times New Roman"/>
          <w:b/>
          <w:i/>
          <w:color w:val="auto"/>
          <w:sz w:val="28"/>
          <w:szCs w:val="28"/>
          <w:lang w:val="ru-RU" w:eastAsia="ru-RU" w:bidi="ar-SA"/>
        </w:rPr>
        <w:t>199</w:t>
      </w:r>
    </w:p>
    <w:p w14:paraId="0591BFF1" w14:textId="77777777" w:rsidR="00602018" w:rsidRPr="00C67858" w:rsidRDefault="00602018" w:rsidP="002A181F">
      <w:pPr>
        <w:jc w:val="center"/>
        <w:rPr>
          <w:b/>
          <w:i/>
          <w:sz w:val="28"/>
          <w:szCs w:val="28"/>
          <w:lang w:val="ru-RU"/>
        </w:rPr>
      </w:pPr>
    </w:p>
    <w:p w14:paraId="4C40AE61" w14:textId="711BC5FF" w:rsidR="002A181F" w:rsidRDefault="00AB3D1F" w:rsidP="002A181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В соответствии с </w:t>
      </w: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Федеральным </w:t>
      </w:r>
      <w:hyperlink r:id="rId8" w:history="1">
        <w:r w:rsidRPr="00B71D77">
          <w:rPr>
            <w:rFonts w:eastAsia="Times New Roman" w:cs="Times New Roman"/>
            <w:color w:val="auto"/>
            <w:sz w:val="28"/>
            <w:szCs w:val="28"/>
            <w:lang w:val="ru-RU" w:eastAsia="ru-RU" w:bidi="ar-SA"/>
          </w:rPr>
          <w:t>законом</w:t>
        </w:r>
      </w:hyperlink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от 06.10.2003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№1</w:t>
      </w: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31-ФЗ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«</w:t>
      </w: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»</w:t>
      </w: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статьями 10 и 11 </w:t>
      </w:r>
      <w:r w:rsidRPr="0082476D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Федеральн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ого</w:t>
      </w:r>
      <w:r w:rsidRPr="0082476D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закон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а</w:t>
      </w:r>
      <w:r w:rsidRPr="0082476D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от 25.12.2008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№</w:t>
      </w:r>
      <w:r w:rsidRPr="0082476D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273-ФЗ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«О противодействии коррупции», </w:t>
      </w:r>
      <w:r>
        <w:rPr>
          <w:sz w:val="28"/>
          <w:szCs w:val="28"/>
          <w:lang w:val="ru-RU" w:eastAsia="ru-RU" w:bidi="ru-RU"/>
        </w:rPr>
        <w:t xml:space="preserve">статьей </w:t>
      </w:r>
      <w:r w:rsidRPr="0082476D">
        <w:rPr>
          <w:sz w:val="28"/>
          <w:szCs w:val="28"/>
          <w:lang w:val="ru-RU" w:eastAsia="ru-RU" w:bidi="ru-RU"/>
        </w:rPr>
        <w:t>11 Федерального закона от 21.07.2014 №212-ФЗ «Об основах общественного контроля в Российской Федерации»</w:t>
      </w:r>
      <w:r>
        <w:rPr>
          <w:sz w:val="28"/>
          <w:szCs w:val="28"/>
          <w:lang w:val="ru-RU" w:eastAsia="ru-RU" w:bidi="ru-RU"/>
        </w:rPr>
        <w:t xml:space="preserve">, учитывая подпункт 6.1. пункта 6 раздела </w:t>
      </w:r>
      <w:r>
        <w:rPr>
          <w:sz w:val="28"/>
          <w:szCs w:val="28"/>
          <w:lang w:eastAsia="ru-RU" w:bidi="ru-RU"/>
        </w:rPr>
        <w:t>II</w:t>
      </w:r>
      <w:r w:rsidRPr="00AB3D1F">
        <w:rPr>
          <w:sz w:val="28"/>
          <w:szCs w:val="28"/>
          <w:lang w:val="ru-RU" w:eastAsia="ru-RU" w:bidi="ru-RU"/>
        </w:rPr>
        <w:t xml:space="preserve"> </w:t>
      </w:r>
      <w:r w:rsidR="00B71D77" w:rsidRPr="00B71D7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Протокол</w:t>
      </w:r>
      <w:r w:rsidR="00B71D7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а</w:t>
      </w:r>
      <w:r w:rsidR="00B71D77" w:rsidRPr="00B71D7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от 04.10.2024 №3-К заседания Комиссии по координации работы по противодействию коррупции в Свердловской области 30 сентября 2024 года</w:t>
      </w:r>
      <w:r w:rsidR="00733664"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,</w:t>
      </w:r>
      <w:r w:rsidR="0082476D">
        <w:rPr>
          <w:sz w:val="28"/>
          <w:szCs w:val="28"/>
          <w:lang w:val="ru-RU" w:eastAsia="ru-RU" w:bidi="ru-RU"/>
        </w:rPr>
        <w:t xml:space="preserve"> </w:t>
      </w:r>
      <w:r w:rsidR="00733664"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руководствуясь </w:t>
      </w:r>
      <w:r w:rsidR="00733664" w:rsidRPr="002A18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Уставом </w:t>
      </w:r>
      <w:r w:rsidR="00733664"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муниципального образования Алапаевское, Дума муниципального образования Алапаевское </w:t>
      </w:r>
    </w:p>
    <w:p w14:paraId="76F4AA66" w14:textId="77777777" w:rsidR="002A181F" w:rsidRDefault="002A181F" w:rsidP="002A181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14:paraId="437D2A10" w14:textId="355A48EE" w:rsidR="00733664" w:rsidRPr="002A181F" w:rsidRDefault="002A181F" w:rsidP="002A181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2A181F"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>РЕШИЛА</w:t>
      </w:r>
      <w:r w:rsidR="00733664" w:rsidRPr="002A181F"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>:</w:t>
      </w:r>
    </w:p>
    <w:p w14:paraId="01BB182A" w14:textId="77777777" w:rsidR="002A181F" w:rsidRPr="00733664" w:rsidRDefault="002A181F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14:paraId="33C3736B" w14:textId="7FD24A38" w:rsidR="00733664" w:rsidRPr="00733664" w:rsidRDefault="00733664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1.</w:t>
      </w:r>
      <w:r w:rsidR="002A18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</w: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Внести в </w:t>
      </w:r>
      <w:hyperlink r:id="rId9" w:history="1">
        <w:r w:rsidRPr="00733664">
          <w:rPr>
            <w:rFonts w:eastAsia="Times New Roman" w:cs="Times New Roman"/>
            <w:color w:val="auto"/>
            <w:sz w:val="28"/>
            <w:szCs w:val="28"/>
            <w:lang w:val="ru-RU" w:eastAsia="ru-RU" w:bidi="ar-SA"/>
          </w:rPr>
          <w:t>Положение</w:t>
        </w:r>
      </w:hyperlink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об Общественной палате муниципального образования Алапаевское, утвержденное Решением Думы муниципального образования Алапаевское от </w:t>
      </w:r>
      <w:r w:rsid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22.02.</w:t>
      </w: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2023 </w:t>
      </w:r>
      <w:r w:rsid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№</w:t>
      </w: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199 (</w:t>
      </w:r>
      <w:r w:rsidR="00447EB8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в ред. Решения Думы муниципального образования Алапаевское</w:t>
      </w:r>
      <w:r w:rsid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447EB8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от 29.06.2023 </w:t>
      </w:r>
      <w:r w:rsid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№</w:t>
      </w:r>
      <w:r w:rsidR="00447EB8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244</w:t>
      </w:r>
      <w:r w:rsid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далее </w:t>
      </w:r>
      <w:r w:rsidR="002A18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–</w:t>
      </w: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Положение), следующие изменения:</w:t>
      </w:r>
    </w:p>
    <w:p w14:paraId="4E18023F" w14:textId="77777777" w:rsidR="002A181F" w:rsidRDefault="002A181F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14:paraId="6C2F8DE9" w14:textId="0CC07368" w:rsidR="00733664" w:rsidRDefault="00733664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1) </w:t>
      </w:r>
      <w:r w:rsid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Дополнить Положение статьей 23 в следующей редакции:</w:t>
      </w:r>
    </w:p>
    <w:p w14:paraId="77640CC4" w14:textId="3E5FF314" w:rsidR="00447EB8" w:rsidRPr="00447EB8" w:rsidRDefault="00447EB8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«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Статья 23. Конфликт интересов в деятельности членов Общественной палаты</w:t>
      </w:r>
    </w:p>
    <w:p w14:paraId="544AB569" w14:textId="77777777" w:rsidR="00447EB8" w:rsidRPr="00447EB8" w:rsidRDefault="00447EB8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1.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  <w:t>Член Общественной палаты при осуществлении возложенных на него полномочий не должен допускать личной заинтересованности, которая приводит или может привести к конфликту интересов.</w:t>
      </w:r>
    </w:p>
    <w:p w14:paraId="511E60E0" w14:textId="77777777" w:rsidR="00447EB8" w:rsidRDefault="00447EB8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2.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  <w:t xml:space="preserve">Под личной заинтересованностью члена Общественной палаты, которая влияет или может повлиять на объективность и беспристрастность исполнения им своих полномочий, понимается возможность получения членом Общественной палаты доходов в виде </w:t>
      </w:r>
      <w:r w:rsidR="005728AF" w:rsidRPr="005728A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в виде денег, ценностей, иного имущества, в том числе имущественных прав, либо услуг для с</w:t>
      </w:r>
      <w:r w:rsidR="005728A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ебя или для третьих лиц</w:t>
      </w:r>
      <w:r w:rsidR="00AB3D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.</w:t>
      </w:r>
    </w:p>
    <w:p w14:paraId="15774227" w14:textId="77777777" w:rsidR="00447EB8" w:rsidRPr="00447EB8" w:rsidRDefault="00447EB8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3.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  <w:t xml:space="preserve">Под конфликтом интересов понимается ситуация, при которой личная заинтересованность члена Общественной палаты влияет или может повлиять на  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lastRenderedPageBreak/>
        <w:t>принятие им решений, результаты голосования по рассматриваемым Общественной палатой вопросам, а также объективность и беспристрастность осуществления общественного контроля в тех случаях, когда возникает или может возникнуть противоречие между личной заинтересованностью члена Общественной палаты и целями и задачами общественного контроля, установленными Федеральным законом от 21.07.2014 №212-ФЗ «Об основах общественного контроля в Российской Федерации» (далее Федеральный закон №212-ФЗ)</w:t>
      </w:r>
      <w:r w:rsidR="00AB3D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.</w:t>
      </w:r>
    </w:p>
    <w:p w14:paraId="1B317E4E" w14:textId="1BBDCF53" w:rsidR="00447EB8" w:rsidRPr="00447EB8" w:rsidRDefault="00447EB8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4.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  <w:t>Член Общественной палаты обязан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 В случае возникновения у члена Общественной палаты личной заинтересованности, которая приводит или может привести к конфликту интересов, член Общественной палаты обязан письменно уведомить об этом совет Общественной палаты по форме, установленной в приложении 2 к настоящему Положению. В том случае, если возникновение личной заинтересованной связано с осуществлением членом Общественной палаты общественного контроля, он дополнительно уведомляет об этом организационные структуры, указанные в части 2 статьи 9 Федеральн</w:t>
      </w:r>
      <w:r w:rsidR="00F924A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ого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закон</w:t>
      </w:r>
      <w:r w:rsidR="00F924A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а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№212-ФЗ.</w:t>
      </w:r>
    </w:p>
    <w:p w14:paraId="54C72949" w14:textId="77777777" w:rsidR="00447EB8" w:rsidRPr="00447EB8" w:rsidRDefault="00447EB8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5.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  <w:t xml:space="preserve">Для рассмотрения уведомления члена Общественной палаты о возникновении личной заинтересованности (далее – </w:t>
      </w:r>
      <w:proofErr w:type="gramStart"/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уведомление)  решением</w:t>
      </w:r>
      <w:proofErr w:type="gramEnd"/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Общественной палаты создается временная комиссия по конфликту интересов </w:t>
      </w:r>
      <w:r w:rsidR="00AB3D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 (далее – комиссия) 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в составе не менее 1/3 членов Общественной палаты. К работе комиссии могут привлекаться в качестве консультантов сотрудники органов местного самоуправления</w:t>
      </w:r>
      <w:r w:rsidR="00AB3D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AB3D1F"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муниципального образования Алапаевское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, в чьи должностные обязанности входит реализация полномочий в сфере противодействия коррупции и кадровой работы.</w:t>
      </w:r>
    </w:p>
    <w:p w14:paraId="7787C323" w14:textId="77777777" w:rsidR="00447EB8" w:rsidRPr="00447EB8" w:rsidRDefault="00447EB8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6.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  <w:t xml:space="preserve">Комиссия по конфликту интересов должна рассмотреть уведомление не позднее 20 дней со дня его получения. Подавший уведомление член Общественной палаты приглашается на заседание комиссии не менее, чем за 5 рабочих дней до даты его проведения.  Неявка подавшего уведомление </w:t>
      </w:r>
      <w:r w:rsidR="00DC5A4E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член</w:t>
      </w:r>
      <w:r w:rsidR="00DC5A4E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а</w:t>
      </w:r>
      <w:r w:rsidR="00DC5A4E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Общественной палаты 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не является основанием для отмены или переноса заседания комиссии.</w:t>
      </w:r>
    </w:p>
    <w:p w14:paraId="2E560BF4" w14:textId="77777777" w:rsidR="00447EB8" w:rsidRPr="00447EB8" w:rsidRDefault="00447EB8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7.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  <w:t>По результатам рассмотрения уведомления комиссия выносит следующее решение:</w:t>
      </w:r>
    </w:p>
    <w:p w14:paraId="36155B65" w14:textId="77777777" w:rsidR="00447EB8" w:rsidRPr="00447EB8" w:rsidRDefault="00447EB8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1)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</w:r>
      <w:r w:rsidR="00AB3D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имеется возможность возникновения к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онфликт</w:t>
      </w:r>
      <w:r w:rsidR="00AB3D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а интересов. 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В этом случае комиссия рекомендует члену Общественной палаты </w:t>
      </w:r>
      <w:r w:rsidR="00AB3D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принять </w:t>
      </w:r>
      <w:r w:rsidR="00AB3D1F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необходим</w:t>
      </w:r>
      <w:r w:rsidR="00AB3D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ые</w:t>
      </w:r>
      <w:r w:rsidR="00AB3D1F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меры, которые принять, </w:t>
      </w:r>
      <w:r w:rsidR="00AB3D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для его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урегулирова</w:t>
      </w:r>
      <w:r w:rsidR="00AB3D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ния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или недопу</w:t>
      </w:r>
      <w:r w:rsidR="00AB3D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щения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;</w:t>
      </w:r>
    </w:p>
    <w:p w14:paraId="6C5FFDAB" w14:textId="77777777" w:rsidR="00447EB8" w:rsidRPr="00447EB8" w:rsidRDefault="00F924A7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2) </w:t>
      </w:r>
      <w:r w:rsidR="00447EB8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конфликт интересов </w:t>
      </w:r>
      <w:r w:rsidR="00ED0DF0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отсутствует</w:t>
      </w:r>
      <w:r w:rsidR="00447EB8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.</w:t>
      </w:r>
    </w:p>
    <w:p w14:paraId="39936A01" w14:textId="77777777" w:rsidR="00327FE1" w:rsidRDefault="00447EB8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8.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  <w:t xml:space="preserve">Решение комиссии оформляется протоколом, который подписывают члены комиссии. О результатах работы комиссия </w:t>
      </w:r>
      <w:r w:rsidR="00DC5A4E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письменно 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информирует подавшего уведомление </w:t>
      </w:r>
      <w:r w:rsidR="00DC5A4E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член</w:t>
      </w:r>
      <w:r w:rsidR="00DC5A4E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а</w:t>
      </w:r>
      <w:r w:rsidR="00DC5A4E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Общественной палаты </w:t>
      </w:r>
      <w:r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и Общественную палату на ближайшем заседании</w:t>
      </w:r>
      <w:r w:rsidR="00327FE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.</w:t>
      </w:r>
    </w:p>
    <w:p w14:paraId="67567CF5" w14:textId="3923345A" w:rsidR="00447EB8" w:rsidRPr="00733664" w:rsidRDefault="00327FE1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9.</w:t>
      </w:r>
      <w:r w:rsidR="002A18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</w:r>
      <w:r w:rsidR="00F924A7" w:rsidRPr="00F924A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Предотвращение или урегулирование конфликта интересов может состоят</w:t>
      </w:r>
      <w:r w:rsidR="00F924A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ь в отстранении</w:t>
      </w:r>
      <w:r w:rsidR="00F924A7" w:rsidRPr="00F924A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член</w:t>
      </w:r>
      <w:r w:rsidR="00F924A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а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Общественной палаты от </w:t>
      </w:r>
      <w:proofErr w:type="gramStart"/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осуществления </w:t>
      </w:r>
      <w:r w:rsidR="00E06E8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полномочий</w:t>
      </w:r>
      <w:proofErr w:type="gramEnd"/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, в рамках исполнения которых возникает личная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lastRenderedPageBreak/>
        <w:t>заинтересованность</w:t>
      </w:r>
      <w:r w:rsidR="00F924A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, в том числе его отвода или самоотвода при голосовании по решениям Общественной палаты</w:t>
      </w:r>
      <w:r w:rsidR="00E06E8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.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E06E8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Ч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лен Общественной палаты, выступающий в качестве общественного инспектора, общественного эксперта </w:t>
      </w:r>
      <w:r w:rsidRPr="00327FE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или ино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го</w:t>
      </w:r>
      <w:r w:rsidRPr="00327FE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лиц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а</w:t>
      </w:r>
      <w:r w:rsidRPr="00327FE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субъекта общественного контроля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327FE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не допускается к осуществлению общественного контроля при наличии конфликта интересов при осуществлении общественного контроля</w:t>
      </w:r>
      <w:r w:rsid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»</w:t>
      </w:r>
      <w:r w:rsidR="00447EB8" w:rsidRPr="00447EB8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.</w:t>
      </w:r>
    </w:p>
    <w:p w14:paraId="4888B124" w14:textId="77777777" w:rsidR="002A181F" w:rsidRDefault="002A181F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14:paraId="5CE501A6" w14:textId="01FD09A1" w:rsidR="002A181F" w:rsidRDefault="00740CAB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2</w:t>
      </w:r>
      <w:r w:rsidR="00A94B54"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.</w:t>
      </w:r>
      <w:r w:rsidR="002A18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</w:r>
      <w:r w:rsidR="002A181F"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Настоящее Решение вступает в силу после его официального опубликования</w:t>
      </w:r>
    </w:p>
    <w:p w14:paraId="7C049F9D" w14:textId="3DBF38C1" w:rsidR="00276A7E" w:rsidRPr="00733664" w:rsidRDefault="002A181F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3.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</w:r>
      <w:r w:rsidR="00A94B54"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Опубликовать настоящее Решение в газете «Алапаевская искра»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и разместить на официальном сайте муниципального образования Алапаевское в разделе «Дума»</w:t>
      </w:r>
      <w:r w:rsidR="00A94B54"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.</w:t>
      </w:r>
    </w:p>
    <w:p w14:paraId="4A94787F" w14:textId="2C3B16A7" w:rsidR="006C2324" w:rsidRDefault="00740CAB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4</w:t>
      </w:r>
      <w:r w:rsidR="006C2324"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.</w:t>
      </w:r>
      <w:r w:rsidR="002A18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ab/>
      </w:r>
      <w:r w:rsidR="006C2324" w:rsidRPr="00733664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Контроль исполнения настоящего</w:t>
      </w:r>
      <w:r w:rsidR="006C2324" w:rsidRPr="002A181F">
        <w:rPr>
          <w:sz w:val="28"/>
          <w:szCs w:val="28"/>
          <w:lang w:val="ru-RU"/>
        </w:rPr>
        <w:t xml:space="preserve"> Решения возложить на постоянную комиссию по нормативно – правовым вопросам </w:t>
      </w:r>
      <w:r w:rsidR="0040512B" w:rsidRPr="002A181F">
        <w:rPr>
          <w:sz w:val="28"/>
          <w:szCs w:val="28"/>
          <w:lang w:val="ru-RU"/>
        </w:rPr>
        <w:t>и местному самоуправлению Думы м</w:t>
      </w:r>
      <w:r w:rsidR="006C2324" w:rsidRPr="002A181F">
        <w:rPr>
          <w:sz w:val="28"/>
          <w:szCs w:val="28"/>
          <w:lang w:val="ru-RU"/>
        </w:rPr>
        <w:t>униципа</w:t>
      </w:r>
      <w:r w:rsidR="001F761B" w:rsidRPr="002A181F">
        <w:rPr>
          <w:sz w:val="28"/>
          <w:szCs w:val="28"/>
          <w:lang w:val="ru-RU"/>
        </w:rPr>
        <w:t xml:space="preserve">льного образования Алапаевское </w:t>
      </w:r>
      <w:r w:rsidR="00E6229F" w:rsidRPr="002A181F">
        <w:rPr>
          <w:sz w:val="28"/>
          <w:szCs w:val="28"/>
          <w:lang w:val="ru-RU"/>
        </w:rPr>
        <w:t>(</w:t>
      </w:r>
      <w:bookmarkStart w:id="1" w:name="_Hlk115878085"/>
      <w:proofErr w:type="spellStart"/>
      <w:r w:rsidR="00615200" w:rsidRPr="002A181F">
        <w:rPr>
          <w:sz w:val="28"/>
          <w:szCs w:val="28"/>
          <w:lang w:val="ru-RU"/>
        </w:rPr>
        <w:t>А.И</w:t>
      </w:r>
      <w:r w:rsidR="00CE4DC5" w:rsidRPr="002A181F">
        <w:rPr>
          <w:sz w:val="28"/>
          <w:szCs w:val="28"/>
          <w:lang w:val="ru-RU"/>
        </w:rPr>
        <w:t>.Шалаев</w:t>
      </w:r>
      <w:bookmarkEnd w:id="1"/>
      <w:proofErr w:type="spellEnd"/>
      <w:r w:rsidR="0040512B" w:rsidRPr="002A181F">
        <w:rPr>
          <w:sz w:val="28"/>
          <w:szCs w:val="28"/>
          <w:lang w:val="ru-RU"/>
        </w:rPr>
        <w:t>)</w:t>
      </w:r>
      <w:r w:rsidR="006C2324" w:rsidRPr="002A181F">
        <w:rPr>
          <w:sz w:val="28"/>
          <w:szCs w:val="28"/>
          <w:lang w:val="ru-RU"/>
        </w:rPr>
        <w:t>.</w:t>
      </w:r>
    </w:p>
    <w:p w14:paraId="6A59B8C7" w14:textId="0F129957" w:rsidR="002A181F" w:rsidRDefault="002A181F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5791596C" w14:textId="7E2074A0" w:rsidR="002A181F" w:rsidRDefault="002A181F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2"/>
        <w:gridCol w:w="4938"/>
      </w:tblGrid>
      <w:tr w:rsidR="002A181F" w:rsidRPr="002A181F" w14:paraId="636DA616" w14:textId="77777777" w:rsidTr="00001246">
        <w:trPr>
          <w:trHeight w:val="1560"/>
        </w:trPr>
        <w:tc>
          <w:tcPr>
            <w:tcW w:w="4808" w:type="dxa"/>
            <w:hideMark/>
          </w:tcPr>
          <w:p w14:paraId="1D91645A" w14:textId="77777777" w:rsidR="002A181F" w:rsidRPr="002A181F" w:rsidRDefault="002A181F" w:rsidP="00001246">
            <w:pPr>
              <w:ind w:right="174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2A181F">
              <w:rPr>
                <w:rFonts w:eastAsia="Calibri" w:cs="Times New Roman"/>
                <w:sz w:val="28"/>
                <w:szCs w:val="28"/>
                <w:lang w:val="ru-RU"/>
              </w:rPr>
              <w:t xml:space="preserve">Председатель Думы </w:t>
            </w:r>
          </w:p>
          <w:p w14:paraId="6DC394BA" w14:textId="77777777" w:rsidR="002A181F" w:rsidRPr="002A181F" w:rsidRDefault="002A181F" w:rsidP="00001246">
            <w:pPr>
              <w:ind w:right="174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2A181F">
              <w:rPr>
                <w:rFonts w:eastAsia="Calibri" w:cs="Times New Roman"/>
                <w:sz w:val="28"/>
                <w:szCs w:val="28"/>
                <w:lang w:val="ru-RU"/>
              </w:rPr>
              <w:t xml:space="preserve">муниципального образования </w:t>
            </w:r>
          </w:p>
          <w:p w14:paraId="032DA114" w14:textId="77777777" w:rsidR="002A181F" w:rsidRPr="002A181F" w:rsidRDefault="002A181F" w:rsidP="00001246">
            <w:pPr>
              <w:ind w:right="174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2A181F">
              <w:rPr>
                <w:rFonts w:eastAsia="Calibri" w:cs="Times New Roman"/>
                <w:sz w:val="28"/>
                <w:szCs w:val="28"/>
                <w:lang w:val="ru-RU"/>
              </w:rPr>
              <w:t>Алапаевское</w:t>
            </w:r>
          </w:p>
          <w:p w14:paraId="08893956" w14:textId="77777777" w:rsidR="002A181F" w:rsidRPr="002A181F" w:rsidRDefault="002A181F" w:rsidP="00001246">
            <w:pPr>
              <w:ind w:right="174"/>
              <w:rPr>
                <w:rFonts w:eastAsia="Calibri" w:cs="Times New Roman"/>
                <w:sz w:val="28"/>
                <w:szCs w:val="28"/>
                <w:lang w:val="ru-RU"/>
              </w:rPr>
            </w:pPr>
          </w:p>
          <w:p w14:paraId="13694D26" w14:textId="77777777" w:rsidR="002A181F" w:rsidRPr="002A181F" w:rsidRDefault="002A181F" w:rsidP="00001246">
            <w:pPr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2A181F">
              <w:rPr>
                <w:rFonts w:eastAsia="Calibri" w:cs="Times New Roman"/>
                <w:sz w:val="28"/>
                <w:szCs w:val="28"/>
                <w:lang w:val="ru-RU"/>
              </w:rPr>
              <w:t>_________________ О.Н. Бычкова</w:t>
            </w:r>
          </w:p>
        </w:tc>
        <w:tc>
          <w:tcPr>
            <w:tcW w:w="5081" w:type="dxa"/>
          </w:tcPr>
          <w:p w14:paraId="49C1580D" w14:textId="77777777" w:rsidR="002A181F" w:rsidRPr="002A181F" w:rsidRDefault="002A181F" w:rsidP="00001246">
            <w:pPr>
              <w:ind w:left="602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2A181F">
              <w:rPr>
                <w:rFonts w:eastAsia="Calibri" w:cs="Times New Roman"/>
                <w:sz w:val="28"/>
                <w:szCs w:val="28"/>
                <w:lang w:val="ru-RU"/>
              </w:rPr>
              <w:t>Глава</w:t>
            </w:r>
          </w:p>
          <w:p w14:paraId="195BD097" w14:textId="77777777" w:rsidR="002A181F" w:rsidRPr="002A181F" w:rsidRDefault="002A181F" w:rsidP="00001246">
            <w:pPr>
              <w:ind w:left="602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2A181F">
              <w:rPr>
                <w:rFonts w:eastAsia="Calibri" w:cs="Times New Roman"/>
                <w:sz w:val="28"/>
                <w:szCs w:val="28"/>
                <w:lang w:val="ru-RU"/>
              </w:rPr>
              <w:t>муниципального образования Алапаевское</w:t>
            </w:r>
          </w:p>
          <w:p w14:paraId="725DF530" w14:textId="77777777" w:rsidR="002A181F" w:rsidRPr="002A181F" w:rsidRDefault="002A181F" w:rsidP="00001246">
            <w:pPr>
              <w:ind w:left="602"/>
              <w:rPr>
                <w:rFonts w:eastAsia="Calibri" w:cs="Times New Roman"/>
                <w:sz w:val="28"/>
                <w:szCs w:val="28"/>
                <w:lang w:val="ru-RU"/>
              </w:rPr>
            </w:pPr>
          </w:p>
          <w:p w14:paraId="19942575" w14:textId="77777777" w:rsidR="002A181F" w:rsidRPr="002A181F" w:rsidRDefault="002A181F" w:rsidP="00001246">
            <w:pPr>
              <w:ind w:left="572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2A181F">
              <w:rPr>
                <w:rFonts w:eastAsia="Calibri" w:cs="Times New Roman"/>
                <w:sz w:val="28"/>
                <w:szCs w:val="28"/>
                <w:lang w:val="ru-RU"/>
              </w:rPr>
              <w:t>_________________ О.Р. Булатов</w:t>
            </w:r>
          </w:p>
        </w:tc>
      </w:tr>
    </w:tbl>
    <w:p w14:paraId="3E2709A6" w14:textId="77777777" w:rsidR="002A181F" w:rsidRPr="002A181F" w:rsidRDefault="002A181F" w:rsidP="002A181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sectPr w:rsidR="002A181F" w:rsidRPr="002A181F" w:rsidSect="002A181F">
      <w:footnotePr>
        <w:pos w:val="beneathText"/>
      </w:footnotePr>
      <w:pgSz w:w="11905" w:h="16837"/>
      <w:pgMar w:top="624" w:right="624" w:bottom="62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404CA" w14:textId="77777777" w:rsidR="00965C75" w:rsidRDefault="00965C75" w:rsidP="00E518FB">
      <w:r>
        <w:separator/>
      </w:r>
    </w:p>
  </w:endnote>
  <w:endnote w:type="continuationSeparator" w:id="0">
    <w:p w14:paraId="7DE3AFA9" w14:textId="77777777" w:rsidR="00965C75" w:rsidRDefault="00965C75" w:rsidP="00E5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0472C" w14:textId="77777777" w:rsidR="00965C75" w:rsidRDefault="00965C75" w:rsidP="00E518FB">
      <w:r>
        <w:separator/>
      </w:r>
    </w:p>
  </w:footnote>
  <w:footnote w:type="continuationSeparator" w:id="0">
    <w:p w14:paraId="13489EBA" w14:textId="77777777" w:rsidR="00965C75" w:rsidRDefault="00965C75" w:rsidP="00E5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3FF31FFE"/>
    <w:multiLevelType w:val="hybridMultilevel"/>
    <w:tmpl w:val="9EB4FA36"/>
    <w:lvl w:ilvl="0" w:tplc="25FA5B8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8757FF3"/>
    <w:multiLevelType w:val="hybridMultilevel"/>
    <w:tmpl w:val="EFD692CE"/>
    <w:lvl w:ilvl="0" w:tplc="62F6EA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8715EA"/>
    <w:multiLevelType w:val="multilevel"/>
    <w:tmpl w:val="BECE99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defaultTabStop w:val="1134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8"/>
    <w:rsid w:val="00002558"/>
    <w:rsid w:val="00004E46"/>
    <w:rsid w:val="00005276"/>
    <w:rsid w:val="00010DB7"/>
    <w:rsid w:val="00014A23"/>
    <w:rsid w:val="000201B5"/>
    <w:rsid w:val="000260A8"/>
    <w:rsid w:val="00051834"/>
    <w:rsid w:val="000701E0"/>
    <w:rsid w:val="00075617"/>
    <w:rsid w:val="000763CD"/>
    <w:rsid w:val="00092264"/>
    <w:rsid w:val="000A3F01"/>
    <w:rsid w:val="000A6A3E"/>
    <w:rsid w:val="000B4580"/>
    <w:rsid w:val="000B7760"/>
    <w:rsid w:val="000C5C26"/>
    <w:rsid w:val="000D6B93"/>
    <w:rsid w:val="001011C7"/>
    <w:rsid w:val="00111045"/>
    <w:rsid w:val="00130FB7"/>
    <w:rsid w:val="001312F0"/>
    <w:rsid w:val="0014268D"/>
    <w:rsid w:val="00157BE9"/>
    <w:rsid w:val="00167B05"/>
    <w:rsid w:val="00170B67"/>
    <w:rsid w:val="001711B8"/>
    <w:rsid w:val="0017524B"/>
    <w:rsid w:val="00194C7C"/>
    <w:rsid w:val="001A2D6B"/>
    <w:rsid w:val="001B0702"/>
    <w:rsid w:val="001B5C5A"/>
    <w:rsid w:val="001B6336"/>
    <w:rsid w:val="001C30CD"/>
    <w:rsid w:val="001D778E"/>
    <w:rsid w:val="001E311C"/>
    <w:rsid w:val="001E376E"/>
    <w:rsid w:val="001F761B"/>
    <w:rsid w:val="00202B58"/>
    <w:rsid w:val="00207A55"/>
    <w:rsid w:val="0021266A"/>
    <w:rsid w:val="00212D53"/>
    <w:rsid w:val="00215C96"/>
    <w:rsid w:val="00243FDD"/>
    <w:rsid w:val="0024742D"/>
    <w:rsid w:val="00252C24"/>
    <w:rsid w:val="00256F7B"/>
    <w:rsid w:val="00260A12"/>
    <w:rsid w:val="00262F40"/>
    <w:rsid w:val="00264602"/>
    <w:rsid w:val="00276A7E"/>
    <w:rsid w:val="00281BFB"/>
    <w:rsid w:val="00290007"/>
    <w:rsid w:val="00291A70"/>
    <w:rsid w:val="00295EF1"/>
    <w:rsid w:val="002A181F"/>
    <w:rsid w:val="002A2D8B"/>
    <w:rsid w:val="002A5ADE"/>
    <w:rsid w:val="002C17CC"/>
    <w:rsid w:val="002C6811"/>
    <w:rsid w:val="002C7788"/>
    <w:rsid w:val="002F2A0E"/>
    <w:rsid w:val="002F53CD"/>
    <w:rsid w:val="003014FB"/>
    <w:rsid w:val="00312D81"/>
    <w:rsid w:val="003233A8"/>
    <w:rsid w:val="00324F85"/>
    <w:rsid w:val="00327FE1"/>
    <w:rsid w:val="00331B33"/>
    <w:rsid w:val="00332FDA"/>
    <w:rsid w:val="003365CA"/>
    <w:rsid w:val="003379FB"/>
    <w:rsid w:val="0035339B"/>
    <w:rsid w:val="00361180"/>
    <w:rsid w:val="00363458"/>
    <w:rsid w:val="00372146"/>
    <w:rsid w:val="00374A35"/>
    <w:rsid w:val="0038272D"/>
    <w:rsid w:val="00392579"/>
    <w:rsid w:val="00394BB2"/>
    <w:rsid w:val="003B1AFA"/>
    <w:rsid w:val="003B1C76"/>
    <w:rsid w:val="003B3833"/>
    <w:rsid w:val="003B39FE"/>
    <w:rsid w:val="003B61BC"/>
    <w:rsid w:val="003D2EAB"/>
    <w:rsid w:val="003D6704"/>
    <w:rsid w:val="003E6B35"/>
    <w:rsid w:val="00400231"/>
    <w:rsid w:val="00400F3C"/>
    <w:rsid w:val="004041F9"/>
    <w:rsid w:val="00404E6F"/>
    <w:rsid w:val="0040512B"/>
    <w:rsid w:val="004112C7"/>
    <w:rsid w:val="004230ED"/>
    <w:rsid w:val="00440513"/>
    <w:rsid w:val="00440EBD"/>
    <w:rsid w:val="00447EB8"/>
    <w:rsid w:val="00453D64"/>
    <w:rsid w:val="00456882"/>
    <w:rsid w:val="00465B68"/>
    <w:rsid w:val="004A1DD5"/>
    <w:rsid w:val="004A4D6E"/>
    <w:rsid w:val="004B16B3"/>
    <w:rsid w:val="004B2187"/>
    <w:rsid w:val="004B2E91"/>
    <w:rsid w:val="004B5C33"/>
    <w:rsid w:val="004D1146"/>
    <w:rsid w:val="004D5ED2"/>
    <w:rsid w:val="004E0F2E"/>
    <w:rsid w:val="004E4262"/>
    <w:rsid w:val="004F20A7"/>
    <w:rsid w:val="004F7227"/>
    <w:rsid w:val="00523384"/>
    <w:rsid w:val="00524A33"/>
    <w:rsid w:val="005256D8"/>
    <w:rsid w:val="00531114"/>
    <w:rsid w:val="005440A1"/>
    <w:rsid w:val="00547140"/>
    <w:rsid w:val="005728AF"/>
    <w:rsid w:val="0057536E"/>
    <w:rsid w:val="00575851"/>
    <w:rsid w:val="0057621E"/>
    <w:rsid w:val="005839FC"/>
    <w:rsid w:val="00585A22"/>
    <w:rsid w:val="005A2E22"/>
    <w:rsid w:val="005B1AAE"/>
    <w:rsid w:val="005B2FDA"/>
    <w:rsid w:val="005B6AFA"/>
    <w:rsid w:val="005F4AA4"/>
    <w:rsid w:val="00602018"/>
    <w:rsid w:val="00603606"/>
    <w:rsid w:val="00615200"/>
    <w:rsid w:val="00622B47"/>
    <w:rsid w:val="00630CF6"/>
    <w:rsid w:val="00637760"/>
    <w:rsid w:val="00657351"/>
    <w:rsid w:val="006617A8"/>
    <w:rsid w:val="00675BD1"/>
    <w:rsid w:val="00675C66"/>
    <w:rsid w:val="00691A99"/>
    <w:rsid w:val="00693FA9"/>
    <w:rsid w:val="00697BBE"/>
    <w:rsid w:val="006C2324"/>
    <w:rsid w:val="006D7713"/>
    <w:rsid w:val="00705435"/>
    <w:rsid w:val="007107EC"/>
    <w:rsid w:val="00714A27"/>
    <w:rsid w:val="00717F2F"/>
    <w:rsid w:val="0072322A"/>
    <w:rsid w:val="00723EBF"/>
    <w:rsid w:val="00733664"/>
    <w:rsid w:val="00740CAB"/>
    <w:rsid w:val="00743358"/>
    <w:rsid w:val="0074372E"/>
    <w:rsid w:val="007468EB"/>
    <w:rsid w:val="00764F18"/>
    <w:rsid w:val="00776CDF"/>
    <w:rsid w:val="00780522"/>
    <w:rsid w:val="0078225E"/>
    <w:rsid w:val="007A2909"/>
    <w:rsid w:val="007A34E0"/>
    <w:rsid w:val="007B570F"/>
    <w:rsid w:val="007B7F3F"/>
    <w:rsid w:val="007C2083"/>
    <w:rsid w:val="007C61F5"/>
    <w:rsid w:val="007F1647"/>
    <w:rsid w:val="007F4AAB"/>
    <w:rsid w:val="007F6A2B"/>
    <w:rsid w:val="00804EEB"/>
    <w:rsid w:val="00806DB5"/>
    <w:rsid w:val="00806EBE"/>
    <w:rsid w:val="0081130F"/>
    <w:rsid w:val="00812057"/>
    <w:rsid w:val="0082476D"/>
    <w:rsid w:val="00825177"/>
    <w:rsid w:val="00835C92"/>
    <w:rsid w:val="008409EB"/>
    <w:rsid w:val="0084540E"/>
    <w:rsid w:val="00847786"/>
    <w:rsid w:val="008519E6"/>
    <w:rsid w:val="0087318A"/>
    <w:rsid w:val="0088015F"/>
    <w:rsid w:val="008927FA"/>
    <w:rsid w:val="008B61B5"/>
    <w:rsid w:val="008B6E99"/>
    <w:rsid w:val="008C1AFC"/>
    <w:rsid w:val="008D0949"/>
    <w:rsid w:val="008D0D59"/>
    <w:rsid w:val="008D5011"/>
    <w:rsid w:val="008E2B96"/>
    <w:rsid w:val="008E56CC"/>
    <w:rsid w:val="008E6026"/>
    <w:rsid w:val="00904D03"/>
    <w:rsid w:val="00911A00"/>
    <w:rsid w:val="0091307C"/>
    <w:rsid w:val="0091674E"/>
    <w:rsid w:val="0091719B"/>
    <w:rsid w:val="00924277"/>
    <w:rsid w:val="00936AC7"/>
    <w:rsid w:val="00945A74"/>
    <w:rsid w:val="00953D75"/>
    <w:rsid w:val="00965C75"/>
    <w:rsid w:val="00996303"/>
    <w:rsid w:val="009A4D39"/>
    <w:rsid w:val="009A7AB2"/>
    <w:rsid w:val="009B13D3"/>
    <w:rsid w:val="009B44E0"/>
    <w:rsid w:val="009D1EEC"/>
    <w:rsid w:val="009D45DE"/>
    <w:rsid w:val="009F308B"/>
    <w:rsid w:val="009F5AA4"/>
    <w:rsid w:val="009F6D00"/>
    <w:rsid w:val="00A0347F"/>
    <w:rsid w:val="00A076D4"/>
    <w:rsid w:val="00A114D0"/>
    <w:rsid w:val="00A40EF6"/>
    <w:rsid w:val="00A54D24"/>
    <w:rsid w:val="00A62E38"/>
    <w:rsid w:val="00A66531"/>
    <w:rsid w:val="00A67EFA"/>
    <w:rsid w:val="00A811C3"/>
    <w:rsid w:val="00A819A4"/>
    <w:rsid w:val="00A81AEF"/>
    <w:rsid w:val="00A91012"/>
    <w:rsid w:val="00A94B54"/>
    <w:rsid w:val="00AA5A49"/>
    <w:rsid w:val="00AB09A2"/>
    <w:rsid w:val="00AB3D1F"/>
    <w:rsid w:val="00AC16CB"/>
    <w:rsid w:val="00AD2371"/>
    <w:rsid w:val="00AD7E8A"/>
    <w:rsid w:val="00AE504C"/>
    <w:rsid w:val="00AE744E"/>
    <w:rsid w:val="00AF0F60"/>
    <w:rsid w:val="00AF2480"/>
    <w:rsid w:val="00AF763F"/>
    <w:rsid w:val="00B01646"/>
    <w:rsid w:val="00B14884"/>
    <w:rsid w:val="00B169D0"/>
    <w:rsid w:val="00B2692E"/>
    <w:rsid w:val="00B30B6F"/>
    <w:rsid w:val="00B36EB6"/>
    <w:rsid w:val="00B71D77"/>
    <w:rsid w:val="00B72B82"/>
    <w:rsid w:val="00B74399"/>
    <w:rsid w:val="00B81C39"/>
    <w:rsid w:val="00B86D2C"/>
    <w:rsid w:val="00B925EB"/>
    <w:rsid w:val="00B93897"/>
    <w:rsid w:val="00B94135"/>
    <w:rsid w:val="00BA077D"/>
    <w:rsid w:val="00BA16E0"/>
    <w:rsid w:val="00BB3CE0"/>
    <w:rsid w:val="00BC092A"/>
    <w:rsid w:val="00BC33C7"/>
    <w:rsid w:val="00BF2FC5"/>
    <w:rsid w:val="00BF5D50"/>
    <w:rsid w:val="00C01E61"/>
    <w:rsid w:val="00C16E72"/>
    <w:rsid w:val="00C178B0"/>
    <w:rsid w:val="00C23670"/>
    <w:rsid w:val="00C326E3"/>
    <w:rsid w:val="00C540CA"/>
    <w:rsid w:val="00C54679"/>
    <w:rsid w:val="00C568F1"/>
    <w:rsid w:val="00C60295"/>
    <w:rsid w:val="00C67858"/>
    <w:rsid w:val="00C733A3"/>
    <w:rsid w:val="00C76C41"/>
    <w:rsid w:val="00CC1B24"/>
    <w:rsid w:val="00CD4D8D"/>
    <w:rsid w:val="00CE4DC5"/>
    <w:rsid w:val="00CE6631"/>
    <w:rsid w:val="00CF041F"/>
    <w:rsid w:val="00CF2F33"/>
    <w:rsid w:val="00D00368"/>
    <w:rsid w:val="00D01D47"/>
    <w:rsid w:val="00D02692"/>
    <w:rsid w:val="00D06C04"/>
    <w:rsid w:val="00D20711"/>
    <w:rsid w:val="00D56AD9"/>
    <w:rsid w:val="00D65C68"/>
    <w:rsid w:val="00D748A6"/>
    <w:rsid w:val="00D969B4"/>
    <w:rsid w:val="00DA116F"/>
    <w:rsid w:val="00DA53BE"/>
    <w:rsid w:val="00DB0005"/>
    <w:rsid w:val="00DB5C83"/>
    <w:rsid w:val="00DC5A4E"/>
    <w:rsid w:val="00DE51E1"/>
    <w:rsid w:val="00E0243D"/>
    <w:rsid w:val="00E06E88"/>
    <w:rsid w:val="00E10D65"/>
    <w:rsid w:val="00E122C1"/>
    <w:rsid w:val="00E1406C"/>
    <w:rsid w:val="00E20328"/>
    <w:rsid w:val="00E22FF8"/>
    <w:rsid w:val="00E24179"/>
    <w:rsid w:val="00E24979"/>
    <w:rsid w:val="00E3297A"/>
    <w:rsid w:val="00E47DC0"/>
    <w:rsid w:val="00E518FB"/>
    <w:rsid w:val="00E555E3"/>
    <w:rsid w:val="00E6229F"/>
    <w:rsid w:val="00E66957"/>
    <w:rsid w:val="00E67F06"/>
    <w:rsid w:val="00E745AE"/>
    <w:rsid w:val="00E759B0"/>
    <w:rsid w:val="00E80233"/>
    <w:rsid w:val="00E91B0F"/>
    <w:rsid w:val="00EA189A"/>
    <w:rsid w:val="00EA61F4"/>
    <w:rsid w:val="00EA7629"/>
    <w:rsid w:val="00EB075B"/>
    <w:rsid w:val="00EB0EB5"/>
    <w:rsid w:val="00EB4E83"/>
    <w:rsid w:val="00ED0DF0"/>
    <w:rsid w:val="00ED1198"/>
    <w:rsid w:val="00F029E4"/>
    <w:rsid w:val="00F04A33"/>
    <w:rsid w:val="00F05F21"/>
    <w:rsid w:val="00F11F9C"/>
    <w:rsid w:val="00F15D3C"/>
    <w:rsid w:val="00F17B44"/>
    <w:rsid w:val="00F27DB7"/>
    <w:rsid w:val="00F613BE"/>
    <w:rsid w:val="00F66781"/>
    <w:rsid w:val="00F71EEC"/>
    <w:rsid w:val="00F9052E"/>
    <w:rsid w:val="00F924A7"/>
    <w:rsid w:val="00FB1BF7"/>
    <w:rsid w:val="00FC15BC"/>
    <w:rsid w:val="00FD3F9D"/>
    <w:rsid w:val="00FD4010"/>
    <w:rsid w:val="00FD7D4A"/>
    <w:rsid w:val="00FE148A"/>
    <w:rsid w:val="00FF70C6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6A76"/>
  <w15:chartTrackingRefBased/>
  <w15:docId w15:val="{D83A6939-9102-433F-B26E-1C11145F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B3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ConsPlusNormal">
    <w:name w:val="ConsPlusNormal"/>
    <w:link w:val="ConsPlusNormal0"/>
    <w:uiPriority w:val="99"/>
    <w:pPr>
      <w:widowControl w:val="0"/>
      <w:suppressAutoHyphens/>
      <w:ind w:firstLine="720"/>
    </w:pPr>
    <w:rPr>
      <w:rFonts w:ascii="Arial" w:eastAsia="Arial" w:hAnsi="Arial"/>
    </w:rPr>
  </w:style>
  <w:style w:type="table" w:styleId="a4">
    <w:name w:val="Table Grid"/>
    <w:basedOn w:val="a1"/>
    <w:uiPriority w:val="59"/>
    <w:rsid w:val="00EB4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E24179"/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E2417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6">
    <w:name w:val="Document Map"/>
    <w:basedOn w:val="a"/>
    <w:link w:val="a7"/>
    <w:uiPriority w:val="99"/>
    <w:semiHidden/>
    <w:unhideWhenUsed/>
    <w:rsid w:val="00E0243D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0243D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a8">
    <w:name w:val="header"/>
    <w:basedOn w:val="a"/>
    <w:link w:val="a9"/>
    <w:uiPriority w:val="99"/>
    <w:semiHidden/>
    <w:unhideWhenUsed/>
    <w:rsid w:val="00E518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E518F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a">
    <w:name w:val="footer"/>
    <w:basedOn w:val="a"/>
    <w:link w:val="ab"/>
    <w:uiPriority w:val="99"/>
    <w:semiHidden/>
    <w:unhideWhenUsed/>
    <w:rsid w:val="00E518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518F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c">
    <w:name w:val="List Paragraph"/>
    <w:basedOn w:val="a"/>
    <w:uiPriority w:val="34"/>
    <w:qFormat/>
    <w:rsid w:val="006C2324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styleId="ad">
    <w:name w:val="Balloon Text"/>
    <w:basedOn w:val="a"/>
    <w:semiHidden/>
    <w:rsid w:val="004A1DD5"/>
    <w:rPr>
      <w:rFonts w:ascii="Tahoma" w:hAnsi="Tahoma"/>
      <w:sz w:val="16"/>
      <w:szCs w:val="16"/>
    </w:rPr>
  </w:style>
  <w:style w:type="paragraph" w:customStyle="1" w:styleId="ConsPlusTitle">
    <w:name w:val="ConsPlusTitle"/>
    <w:rsid w:val="009D1EE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953D75"/>
    <w:rPr>
      <w:rFonts w:ascii="Arial" w:eastAsia="Arial" w:hAnsi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0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4892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</vt:lpstr>
    </vt:vector>
  </TitlesOfParts>
  <Company>21</Company>
  <LinksUpToDate>false</LinksUpToDate>
  <CharactersWithSpaces>6097</CharactersWithSpaces>
  <SharedDoc>false</SharedDoc>
  <HLinks>
    <vt:vector size="18" baseType="variant">
      <vt:variant>
        <vt:i4>3604528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https://login.consultant.ru/link/?req=doc&amp;base=RLAW071&amp;n=348923&amp;dst=100013</vt:lpwstr>
      </vt:variant>
      <vt:variant>
        <vt:lpwstr/>
      </vt:variant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https://login.consultant.ru/link/?req=doc&amp;base=RLAW071&amp;n=352896&amp;dst=100017</vt:lpwstr>
      </vt:variant>
      <vt:variant>
        <vt:lpwstr/>
      </vt:variant>
      <vt:variant>
        <vt:i4>7077990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https://login.consultant.ru/link/?req=doc&amp;base=LAW&amp;n=454007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</dc:title>
  <dc:subject/>
  <dc:creator>Алия</dc:creator>
  <cp:keywords/>
  <cp:lastModifiedBy>Пользователь</cp:lastModifiedBy>
  <cp:revision>3</cp:revision>
  <cp:lastPrinted>2025-01-28T06:39:00Z</cp:lastPrinted>
  <dcterms:created xsi:type="dcterms:W3CDTF">2025-02-28T05:11:00Z</dcterms:created>
  <dcterms:modified xsi:type="dcterms:W3CDTF">2025-02-28T08:45:00Z</dcterms:modified>
</cp:coreProperties>
</file>